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75C80" w14:textId="77777777" w:rsidR="00E050A0" w:rsidRP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proofErr w:type="spellStart"/>
      <w:r w:rsidRPr="00E050A0">
        <w:rPr>
          <w:rFonts w:ascii="Arial" w:hAnsi="Arial" w:cs="Arial"/>
          <w:sz w:val="36"/>
          <w:szCs w:val="36"/>
        </w:rPr>
        <w:t>Jackalope</w:t>
      </w:r>
      <w:proofErr w:type="spellEnd"/>
      <w:r w:rsidRPr="00E050A0">
        <w:rPr>
          <w:rFonts w:ascii="Arial" w:hAnsi="Arial" w:cs="Arial"/>
          <w:sz w:val="36"/>
          <w:szCs w:val="36"/>
        </w:rPr>
        <w:t xml:space="preserve"> Wine Cellars</w:t>
      </w:r>
    </w:p>
    <w:p w14:paraId="27E47CBC" w14:textId="03BD9522" w:rsidR="00E050A0" w:rsidRDefault="00E050A0" w:rsidP="00E050A0">
      <w:pPr>
        <w:ind w:left="-1170" w:firstLine="90"/>
        <w:jc w:val="center"/>
        <w:rPr>
          <w:rFonts w:ascii="Arial" w:hAnsi="Arial" w:cs="Arial"/>
          <w:sz w:val="36"/>
          <w:szCs w:val="36"/>
        </w:rPr>
      </w:pPr>
      <w:r w:rsidRPr="00E050A0">
        <w:rPr>
          <w:rFonts w:ascii="Arial" w:hAnsi="Arial" w:cs="Arial"/>
          <w:sz w:val="36"/>
          <w:szCs w:val="36"/>
        </w:rPr>
        <w:t xml:space="preserve">2017 </w:t>
      </w:r>
      <w:r w:rsidR="00303E95">
        <w:rPr>
          <w:rFonts w:ascii="Arial" w:hAnsi="Arial" w:cs="Arial"/>
          <w:sz w:val="36"/>
          <w:szCs w:val="36"/>
        </w:rPr>
        <w:t xml:space="preserve">Voyager </w:t>
      </w:r>
      <w:proofErr w:type="spellStart"/>
      <w:r w:rsidR="00303E95">
        <w:rPr>
          <w:rFonts w:ascii="Arial" w:hAnsi="Arial" w:cs="Arial"/>
          <w:sz w:val="36"/>
          <w:szCs w:val="36"/>
        </w:rPr>
        <w:t>Viognier</w:t>
      </w:r>
      <w:proofErr w:type="spellEnd"/>
    </w:p>
    <w:p w14:paraId="3F81C199" w14:textId="77777777" w:rsidR="00303E95" w:rsidRDefault="00303E95" w:rsidP="00303E95">
      <w:pPr>
        <w:ind w:left="-1170" w:firstLine="90"/>
        <w:rPr>
          <w:sz w:val="28"/>
          <w:szCs w:val="28"/>
        </w:rPr>
      </w:pPr>
    </w:p>
    <w:p w14:paraId="6FECDBE0" w14:textId="77777777" w:rsidR="00303E95" w:rsidRDefault="00303E95" w:rsidP="00303E95">
      <w:pPr>
        <w:ind w:left="-1170" w:firstLine="90"/>
        <w:rPr>
          <w:sz w:val="28"/>
          <w:szCs w:val="28"/>
        </w:rPr>
      </w:pPr>
    </w:p>
    <w:p w14:paraId="6F57AA42" w14:textId="36D5E30E" w:rsidR="00E320EC" w:rsidRPr="00303E95" w:rsidRDefault="00303E95" w:rsidP="00303E95">
      <w:pPr>
        <w:ind w:left="-1170" w:firstLine="9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6596E59" wp14:editId="37A491FF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2498725" cy="7432040"/>
            <wp:effectExtent l="0" t="0" r="0" b="10160"/>
            <wp:wrapTight wrapText="bothSides">
              <wp:wrapPolygon edited="0">
                <wp:start x="0" y="0"/>
                <wp:lineTo x="0" y="21556"/>
                <wp:lineTo x="21298" y="21556"/>
                <wp:lineTo x="2129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0A0" w:rsidRPr="00E050A0">
        <w:rPr>
          <w:sz w:val="28"/>
          <w:szCs w:val="28"/>
        </w:rPr>
        <w:t xml:space="preserve">Vineyard: </w:t>
      </w:r>
    </w:p>
    <w:p w14:paraId="4DF03181" w14:textId="112B88CF" w:rsidR="00E050A0" w:rsidRDefault="00E320EC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50% Lange of Underwood (WA)</w:t>
      </w:r>
    </w:p>
    <w:p w14:paraId="4E2C3727" w14:textId="1C1CF9A3" w:rsidR="00E320EC" w:rsidRPr="00E050A0" w:rsidRDefault="00E320EC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 xml:space="preserve">50% </w:t>
      </w:r>
      <w:r w:rsidR="00303E95">
        <w:rPr>
          <w:sz w:val="28"/>
          <w:szCs w:val="28"/>
        </w:rPr>
        <w:t>Sera Vineyard (OR)</w:t>
      </w:r>
    </w:p>
    <w:p w14:paraId="12A80525" w14:textId="3AE0F77A" w:rsidR="00E050A0" w:rsidRDefault="00E050A0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AVA</w:t>
      </w:r>
      <w:r w:rsidRPr="00E050A0">
        <w:rPr>
          <w:sz w:val="28"/>
          <w:szCs w:val="28"/>
        </w:rPr>
        <w:t xml:space="preserve">: </w:t>
      </w:r>
      <w:r w:rsidR="00303E95">
        <w:rPr>
          <w:sz w:val="28"/>
          <w:szCs w:val="28"/>
        </w:rPr>
        <w:t>Columbia Valley (WA), Rogue Valley (OR)</w:t>
      </w:r>
    </w:p>
    <w:p w14:paraId="6A6518EE" w14:textId="3A835E1B" w:rsidR="00E050A0" w:rsidRPr="00E050A0" w:rsidRDefault="00E050A0" w:rsidP="00303E95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Spontaneous fermentation</w:t>
      </w:r>
    </w:p>
    <w:p w14:paraId="0258CAE7" w14:textId="1BD1DF61" w:rsidR="00303E95" w:rsidRPr="00E050A0" w:rsidRDefault="00E050A0" w:rsidP="00303E95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 xml:space="preserve">Aging: </w:t>
      </w:r>
      <w:r w:rsidR="00303E95">
        <w:rPr>
          <w:sz w:val="28"/>
          <w:szCs w:val="28"/>
        </w:rPr>
        <w:t>WA fruit was fermented and aged in stainless steel. The OR fruit was fermented and aged in neutral French oak.</w:t>
      </w:r>
    </w:p>
    <w:p w14:paraId="4661E560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  <w:r w:rsidRPr="00E050A0">
        <w:rPr>
          <w:sz w:val="28"/>
          <w:szCs w:val="28"/>
        </w:rPr>
        <w:t>Alcohol: 12.4%</w:t>
      </w:r>
    </w:p>
    <w:p w14:paraId="34A95B5C" w14:textId="28E76696" w:rsidR="00E050A0" w:rsidRPr="00E050A0" w:rsidRDefault="00303E95" w:rsidP="00E050A0">
      <w:pPr>
        <w:ind w:left="-1170" w:firstLine="90"/>
        <w:rPr>
          <w:sz w:val="28"/>
          <w:szCs w:val="28"/>
        </w:rPr>
      </w:pPr>
      <w:r>
        <w:rPr>
          <w:sz w:val="28"/>
          <w:szCs w:val="28"/>
        </w:rPr>
        <w:t>Cases Produced: 1</w:t>
      </w:r>
      <w:r w:rsidR="00E050A0" w:rsidRPr="00E050A0">
        <w:rPr>
          <w:sz w:val="28"/>
          <w:szCs w:val="28"/>
        </w:rPr>
        <w:t xml:space="preserve">00 </w:t>
      </w:r>
    </w:p>
    <w:p w14:paraId="602296D6" w14:textId="77777777" w:rsidR="00E050A0" w:rsidRPr="00E050A0" w:rsidRDefault="00E050A0" w:rsidP="00E050A0">
      <w:pPr>
        <w:ind w:left="-1170" w:firstLine="90"/>
        <w:rPr>
          <w:sz w:val="28"/>
          <w:szCs w:val="28"/>
        </w:rPr>
      </w:pPr>
    </w:p>
    <w:p w14:paraId="2C3D64B3" w14:textId="327A7E4F" w:rsidR="002102DD" w:rsidRPr="00E050A0" w:rsidRDefault="00303E95" w:rsidP="00E050A0">
      <w:pPr>
        <w:ind w:left="-1170"/>
        <w:rPr>
          <w:sz w:val="28"/>
          <w:szCs w:val="28"/>
        </w:rPr>
      </w:pPr>
      <w:r>
        <w:rPr>
          <w:sz w:val="28"/>
          <w:szCs w:val="28"/>
        </w:rPr>
        <w:t xml:space="preserve">The Rogue Valley vineyard fruit brings tropical, riper notes to the wine. This is balanced with the Columbia Valley </w:t>
      </w:r>
      <w:r w:rsidR="006C47AD">
        <w:rPr>
          <w:sz w:val="28"/>
          <w:szCs w:val="28"/>
        </w:rPr>
        <w:t>fruit</w:t>
      </w:r>
      <w:r>
        <w:rPr>
          <w:sz w:val="28"/>
          <w:szCs w:val="28"/>
        </w:rPr>
        <w:t xml:space="preserve"> that brings citrus and high levels of acid. </w:t>
      </w:r>
      <w:r w:rsidR="006C47AD">
        <w:rPr>
          <w:sz w:val="28"/>
          <w:szCs w:val="28"/>
        </w:rPr>
        <w:t xml:space="preserve">The finished wine is bright and lively; citrus and melon and maybe a little mango wrapped up with spring flowers. </w:t>
      </w:r>
      <w:bookmarkStart w:id="0" w:name="_GoBack"/>
      <w:bookmarkEnd w:id="0"/>
    </w:p>
    <w:sectPr w:rsidR="002102DD" w:rsidRPr="00E050A0" w:rsidSect="00303E95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0"/>
    <w:rsid w:val="002102DD"/>
    <w:rsid w:val="00303E95"/>
    <w:rsid w:val="006C47AD"/>
    <w:rsid w:val="00B61BF1"/>
    <w:rsid w:val="00E050A0"/>
    <w:rsid w:val="00E3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E240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0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Schuster</dc:creator>
  <cp:keywords/>
  <dc:description/>
  <cp:lastModifiedBy>Corey Schuster</cp:lastModifiedBy>
  <cp:revision>3</cp:revision>
  <dcterms:created xsi:type="dcterms:W3CDTF">2019-06-24T17:08:00Z</dcterms:created>
  <dcterms:modified xsi:type="dcterms:W3CDTF">2019-06-24T17:21:00Z</dcterms:modified>
</cp:coreProperties>
</file>